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b w:val="1"/>
          <w:color w:val="ff0000"/>
          <w:rtl w:val="0"/>
        </w:rPr>
        <w:t xml:space="preserve">20th August </w:t>
      </w:r>
      <w:r w:rsidDel="00000000" w:rsidR="00000000" w:rsidRPr="00000000">
        <w:rPr>
          <w:b w:val="1"/>
          <w:color w:val="ff0000"/>
          <w:rtl w:val="0"/>
        </w:rPr>
        <w:t xml:space="preserve">2024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at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8pm</w:t>
      </w:r>
      <w:r w:rsidDel="00000000" w:rsidR="00000000" w:rsidRPr="00000000">
        <w:rPr>
          <w:b w:val="1"/>
          <w:i w:val="1"/>
          <w:rtl w:val="0"/>
        </w:rPr>
        <w:t xml:space="preserve">, via remote meeting</w:t>
      </w:r>
    </w:p>
    <w:p w:rsidR="00000000" w:rsidDel="00000000" w:rsidP="00000000" w:rsidRDefault="00000000" w:rsidRPr="00000000" w14:paraId="0000000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of the previous meeting’s minutes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Committee members declaration of interests on any item on the agenda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Agenda item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spacing w:after="200" w:lineRule="auto"/>
        <w:ind w:left="144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Agenda sub item 1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200" w:lineRule="auto"/>
        <w:ind w:left="144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Agenda sub item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Rule="auto"/>
        <w:ind w:left="72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Agenda 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72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Agenda 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</w:t>
      </w:r>
      <w:r w:rsidDel="00000000" w:rsidR="00000000" w:rsidRPr="00000000">
        <w:rPr>
          <w:sz w:val="20"/>
          <w:szCs w:val="20"/>
          <w:rtl w:val="0"/>
        </w:rPr>
        <w:t xml:space="preserve">atters proposed for the next meeting.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Provisional date of next meeting.</w:t>
      </w:r>
    </w:p>
    <w:p w:rsidR="00000000" w:rsidDel="00000000" w:rsidP="00000000" w:rsidRDefault="00000000" w:rsidRPr="00000000" w14:paraId="0000000D">
      <w:pPr>
        <w:pageBreakBefore w:val="0"/>
        <w:spacing w:after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05.6" w:top="1483.1999999999998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ageBreakBefore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Version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ageBreakBefore w:val="0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ageBreakBefore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SOUTH EAST ALPACA GROUP</w:t>
    </w:r>
  </w:p>
  <w:p w:rsidR="00000000" w:rsidDel="00000000" w:rsidP="00000000" w:rsidRDefault="00000000" w:rsidRPr="00000000" w14:paraId="00000013">
    <w:pPr>
      <w:pageBreakBefore w:val="0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jc w:val="center"/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916150" cy="9161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6150" cy="916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MEETING - AGENDA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